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7A1" w:rsidRDefault="000029FF">
      <w:pPr>
        <w:pStyle w:val="ac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r w:rsidR="00E70133">
        <w:rPr>
          <w:rFonts w:ascii="Times New Roman" w:eastAsia="TimesNewRomanPSMT" w:hAnsi="Times New Roman" w:cs="Times New Roman"/>
          <w:sz w:val="24"/>
          <w:szCs w:val="24"/>
        </w:rPr>
        <w:t>620.3</w:t>
      </w:r>
    </w:p>
    <w:p w:rsidR="004007A1" w:rsidRPr="00E70133" w:rsidRDefault="00E70133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квантово-химическое моделирование поверхнос</w:t>
      </w:r>
      <w:r w:rsidR="00C6301B">
        <w:rPr>
          <w:rFonts w:ascii="Times New Roman" w:hAnsi="Times New Roman" w:cs="Times New Roman"/>
          <w:sz w:val="24"/>
          <w:szCs w:val="24"/>
        </w:rPr>
        <w:t xml:space="preserve">тного модифицирования </w:t>
      </w:r>
      <w:proofErr w:type="gramStart"/>
      <w:r w:rsidR="00C6301B">
        <w:rPr>
          <w:rFonts w:ascii="Times New Roman" w:hAnsi="Times New Roman" w:cs="Times New Roman"/>
          <w:sz w:val="24"/>
          <w:szCs w:val="24"/>
        </w:rPr>
        <w:t>углеродной</w:t>
      </w:r>
      <w:proofErr w:type="gramEnd"/>
      <w:r w:rsidR="00C6301B">
        <w:rPr>
          <w:rFonts w:ascii="Times New Roman" w:hAnsi="Times New Roman" w:cs="Times New Roman"/>
          <w:sz w:val="24"/>
          <w:szCs w:val="24"/>
        </w:rPr>
        <w:t xml:space="preserve"> нанотрубки</w:t>
      </w:r>
      <w:r>
        <w:rPr>
          <w:rFonts w:ascii="Times New Roman" w:hAnsi="Times New Roman" w:cs="Times New Roman"/>
          <w:sz w:val="24"/>
          <w:szCs w:val="24"/>
        </w:rPr>
        <w:t xml:space="preserve"> типа </w:t>
      </w:r>
      <w:r w:rsidRPr="00E7013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Кресло</w:t>
      </w:r>
      <w:r w:rsidRPr="00E7013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оксидом кобальта </w:t>
      </w:r>
    </w:p>
    <w:p w:rsidR="004007A1" w:rsidRDefault="00E70133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Эль 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Занин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Антон 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Раджабович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студент</w:t>
      </w:r>
      <w:proofErr w:type="gramStart"/>
      <w:r w:rsidRPr="00E70133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proofErr w:type="gramEnd"/>
      <w:r w:rsidR="000029FF">
        <w:rPr>
          <w:rFonts w:ascii="Times New Roman" w:hAnsi="Times New Roman" w:cs="Times New Roman"/>
          <w:i/>
          <w:sz w:val="24"/>
          <w:szCs w:val="24"/>
        </w:rPr>
        <w:t>,</w:t>
      </w:r>
      <w:r w:rsidR="000029FF">
        <w:rPr>
          <w:rFonts w:ascii="Times New Roman" w:hAnsi="Times New Roman" w:cs="Times New Roman"/>
          <w:i/>
          <w:sz w:val="24"/>
          <w:szCs w:val="24"/>
        </w:rPr>
        <w:br/>
      </w:r>
      <w:hyperlink r:id="rId5" w:history="1">
        <w:r w:rsidRPr="00723225">
          <w:rPr>
            <w:rStyle w:val="af1"/>
            <w:rFonts w:ascii="Times New Roman" w:hAnsi="Times New Roman" w:cs="Times New Roman"/>
            <w:i/>
            <w:sz w:val="24"/>
            <w:szCs w:val="24"/>
            <w:lang w:val="en-US"/>
          </w:rPr>
          <w:t>aelzanin</w:t>
        </w:r>
        <w:r w:rsidRPr="00E70133">
          <w:rPr>
            <w:rStyle w:val="af1"/>
            <w:rFonts w:ascii="Times New Roman" w:hAnsi="Times New Roman" w:cs="Times New Roman"/>
            <w:i/>
            <w:sz w:val="24"/>
            <w:szCs w:val="24"/>
          </w:rPr>
          <w:t>@</w:t>
        </w:r>
        <w:r w:rsidRPr="00723225">
          <w:rPr>
            <w:rStyle w:val="af1"/>
            <w:rFonts w:ascii="Times New Roman" w:hAnsi="Times New Roman" w:cs="Times New Roman"/>
            <w:i/>
            <w:sz w:val="24"/>
            <w:szCs w:val="24"/>
            <w:lang w:val="en-US"/>
          </w:rPr>
          <w:t>volsu</w:t>
        </w:r>
        <w:r w:rsidRPr="00E70133">
          <w:rPr>
            <w:rStyle w:val="af1"/>
            <w:rFonts w:ascii="Times New Roman" w:hAnsi="Times New Roman" w:cs="Times New Roman"/>
            <w:i/>
            <w:sz w:val="24"/>
            <w:szCs w:val="24"/>
          </w:rPr>
          <w:t>.</w:t>
        </w:r>
        <w:r w:rsidRPr="00723225">
          <w:rPr>
            <w:rStyle w:val="af1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EB4266" w:rsidRDefault="00EB4266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Борознин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Сергей Владимирович</w:t>
      </w:r>
      <w:r w:rsidR="000029F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029FF">
        <w:rPr>
          <w:rFonts w:ascii="Times New Roman" w:hAnsi="Times New Roman" w:cs="Times New Roman"/>
          <w:i/>
          <w:sz w:val="24"/>
          <w:szCs w:val="24"/>
        </w:rPr>
        <w:t>д.ф.-м.н</w:t>
      </w:r>
      <w:proofErr w:type="spellEnd"/>
      <w:r w:rsidR="000029FF">
        <w:rPr>
          <w:rFonts w:ascii="Times New Roman" w:hAnsi="Times New Roman" w:cs="Times New Roman"/>
          <w:i/>
          <w:sz w:val="24"/>
          <w:szCs w:val="24"/>
        </w:rPr>
        <w:t>., доцент, зав</w:t>
      </w:r>
      <w:r>
        <w:rPr>
          <w:rFonts w:ascii="Times New Roman" w:hAnsi="Times New Roman" w:cs="Times New Roman"/>
          <w:i/>
          <w:sz w:val="24"/>
          <w:szCs w:val="24"/>
        </w:rPr>
        <w:t>. каф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удебной экспертизы и физического материаловедения</w:t>
      </w:r>
      <w:r w:rsidRPr="00EB4266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0029FF">
        <w:rPr>
          <w:rFonts w:ascii="Times New Roman" w:hAnsi="Times New Roman" w:cs="Times New Roman"/>
          <w:i/>
          <w:sz w:val="24"/>
          <w:szCs w:val="24"/>
        </w:rPr>
        <w:t>,</w:t>
      </w:r>
    </w:p>
    <w:p w:rsidR="004007A1" w:rsidRDefault="000029FF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6" w:history="1">
        <w:r w:rsidR="00EB4266" w:rsidRPr="00723225">
          <w:rPr>
            <w:rStyle w:val="af1"/>
            <w:rFonts w:ascii="Times New Roman" w:hAnsi="Times New Roman" w:cs="Times New Roman"/>
            <w:i/>
            <w:sz w:val="24"/>
            <w:szCs w:val="24"/>
            <w:lang w:val="en-US"/>
          </w:rPr>
          <w:t>boroznin</w:t>
        </w:r>
        <w:r w:rsidR="00EB4266" w:rsidRPr="00EB4266">
          <w:rPr>
            <w:rStyle w:val="af1"/>
            <w:rFonts w:ascii="Times New Roman" w:hAnsi="Times New Roman" w:cs="Times New Roman"/>
            <w:i/>
            <w:sz w:val="24"/>
            <w:szCs w:val="24"/>
          </w:rPr>
          <w:t>@</w:t>
        </w:r>
        <w:r w:rsidR="00EB4266" w:rsidRPr="00723225">
          <w:rPr>
            <w:rStyle w:val="af1"/>
            <w:rFonts w:ascii="Times New Roman" w:hAnsi="Times New Roman" w:cs="Times New Roman"/>
            <w:i/>
            <w:sz w:val="24"/>
            <w:szCs w:val="24"/>
            <w:lang w:val="en-US"/>
          </w:rPr>
          <w:t>volsu</w:t>
        </w:r>
        <w:r w:rsidR="00EB4266" w:rsidRPr="00EB4266">
          <w:rPr>
            <w:rStyle w:val="af1"/>
            <w:rFonts w:ascii="Times New Roman" w:hAnsi="Times New Roman" w:cs="Times New Roman"/>
            <w:i/>
            <w:sz w:val="24"/>
            <w:szCs w:val="24"/>
          </w:rPr>
          <w:t>.</w:t>
        </w:r>
        <w:r w:rsidR="00EB4266" w:rsidRPr="00723225">
          <w:rPr>
            <w:rStyle w:val="af1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4007A1" w:rsidRDefault="004007A1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007A1" w:rsidRPr="00E70133" w:rsidRDefault="000029FF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E70133">
        <w:rPr>
          <w:rFonts w:ascii="Times New Roman" w:hAnsi="Times New Roman" w:cs="Times New Roman"/>
          <w:i/>
          <w:sz w:val="24"/>
          <w:szCs w:val="24"/>
        </w:rPr>
        <w:t xml:space="preserve">Волгоградский государственный университет, </w:t>
      </w:r>
      <w:proofErr w:type="gramStart"/>
      <w:r w:rsidR="00EB4266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="00EB4266">
        <w:rPr>
          <w:rFonts w:ascii="Times New Roman" w:hAnsi="Times New Roman" w:cs="Times New Roman"/>
          <w:i/>
          <w:sz w:val="24"/>
          <w:szCs w:val="24"/>
        </w:rPr>
        <w:t>. Волгоград</w:t>
      </w:r>
    </w:p>
    <w:p w:rsidR="004007A1" w:rsidRPr="002832EE" w:rsidRDefault="000029FF">
      <w:pPr>
        <w:pStyle w:val="ae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Аннотация: В работе </w:t>
      </w:r>
      <w:r w:rsidR="00C95D65" w:rsidRPr="00C95D65">
        <w:rPr>
          <w:rFonts w:ascii="Times New Roman" w:eastAsia="Calibri" w:hAnsi="Times New Roman" w:cs="Times New Roman"/>
          <w:sz w:val="24"/>
          <w:szCs w:val="24"/>
        </w:rPr>
        <w:t xml:space="preserve">было проведено </w:t>
      </w:r>
      <w:r w:rsidR="00C95D65">
        <w:rPr>
          <w:rFonts w:ascii="Times New Roman" w:eastAsia="Calibri" w:hAnsi="Times New Roman" w:cs="Times New Roman"/>
          <w:sz w:val="24"/>
          <w:szCs w:val="24"/>
        </w:rPr>
        <w:t xml:space="preserve">квантово-химическое моделирование процесса присоединения оксида кобальта </w:t>
      </w:r>
      <w:r w:rsidR="00C95D65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="00C95D65" w:rsidRPr="00C95D65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C95D65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C95D65" w:rsidRPr="00C95D65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C95D65" w:rsidRPr="00C95D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5D65">
        <w:rPr>
          <w:rFonts w:ascii="Times New Roman" w:eastAsia="Calibri" w:hAnsi="Times New Roman" w:cs="Times New Roman"/>
          <w:sz w:val="24"/>
          <w:szCs w:val="24"/>
        </w:rPr>
        <w:t xml:space="preserve">к поверхности углеродной </w:t>
      </w:r>
      <w:proofErr w:type="spellStart"/>
      <w:r w:rsidR="00C95D65">
        <w:rPr>
          <w:rFonts w:ascii="Times New Roman" w:eastAsia="Calibri" w:hAnsi="Times New Roman" w:cs="Times New Roman"/>
          <w:sz w:val="24"/>
          <w:szCs w:val="24"/>
        </w:rPr>
        <w:t>нанотрубки</w:t>
      </w:r>
      <w:proofErr w:type="spellEnd"/>
      <w:r w:rsidR="00C95D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32EE">
        <w:rPr>
          <w:rFonts w:ascii="Times New Roman" w:eastAsia="Calibri" w:hAnsi="Times New Roman" w:cs="Times New Roman"/>
          <w:sz w:val="24"/>
          <w:szCs w:val="24"/>
        </w:rPr>
        <w:t xml:space="preserve">(УНТ) </w:t>
      </w:r>
      <w:r w:rsidR="00C95D65">
        <w:rPr>
          <w:rFonts w:ascii="Times New Roman" w:eastAsia="Calibri" w:hAnsi="Times New Roman" w:cs="Times New Roman"/>
          <w:sz w:val="24"/>
          <w:szCs w:val="24"/>
        </w:rPr>
        <w:t xml:space="preserve">типа </w:t>
      </w:r>
      <w:r w:rsidR="00C95D65" w:rsidRPr="00C95D65">
        <w:rPr>
          <w:rFonts w:ascii="Times New Roman" w:eastAsia="Calibri" w:hAnsi="Times New Roman" w:cs="Times New Roman"/>
          <w:sz w:val="24"/>
          <w:szCs w:val="24"/>
        </w:rPr>
        <w:t>“</w:t>
      </w:r>
      <w:r w:rsidR="00C95D65">
        <w:rPr>
          <w:rFonts w:ascii="Times New Roman" w:eastAsia="Calibri" w:hAnsi="Times New Roman" w:cs="Times New Roman"/>
          <w:sz w:val="24"/>
          <w:szCs w:val="24"/>
        </w:rPr>
        <w:t>кресло</w:t>
      </w:r>
      <w:r w:rsidR="00C95D65" w:rsidRPr="00C95D65">
        <w:rPr>
          <w:rFonts w:ascii="Times New Roman" w:eastAsia="Calibri" w:hAnsi="Times New Roman" w:cs="Times New Roman"/>
          <w:sz w:val="24"/>
          <w:szCs w:val="24"/>
        </w:rPr>
        <w:t>”</w:t>
      </w:r>
      <w:r w:rsidR="00C95D65">
        <w:rPr>
          <w:rFonts w:ascii="Times New Roman" w:eastAsia="Calibri" w:hAnsi="Times New Roman" w:cs="Times New Roman"/>
          <w:sz w:val="24"/>
          <w:szCs w:val="24"/>
        </w:rPr>
        <w:t xml:space="preserve"> в трех различных положениях адсорбции. Исследуется влияние подобного модифицирования на электронно-энергетические свойства</w:t>
      </w:r>
      <w:r w:rsidR="002832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2832EE">
        <w:rPr>
          <w:rFonts w:ascii="Times New Roman" w:eastAsia="Calibri" w:hAnsi="Times New Roman" w:cs="Times New Roman"/>
          <w:sz w:val="24"/>
          <w:szCs w:val="24"/>
        </w:rPr>
        <w:t>рассматриваемой</w:t>
      </w:r>
      <w:proofErr w:type="gramEnd"/>
      <w:r w:rsidR="002832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5D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95D65">
        <w:rPr>
          <w:rFonts w:ascii="Times New Roman" w:eastAsia="Calibri" w:hAnsi="Times New Roman" w:cs="Times New Roman"/>
          <w:sz w:val="24"/>
          <w:szCs w:val="24"/>
        </w:rPr>
        <w:t>наноструктуры</w:t>
      </w:r>
      <w:proofErr w:type="spellEnd"/>
      <w:r w:rsidR="00C95D6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007A1" w:rsidRDefault="000029FF">
      <w:pPr>
        <w:pStyle w:val="a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C95D65">
        <w:rPr>
          <w:rFonts w:ascii="Times New Roman" w:eastAsia="Calibri" w:hAnsi="Times New Roman" w:cs="Times New Roman"/>
          <w:sz w:val="24"/>
          <w:szCs w:val="24"/>
        </w:rPr>
        <w:t xml:space="preserve">углеродные </w:t>
      </w:r>
      <w:proofErr w:type="spellStart"/>
      <w:r w:rsidR="00C95D65">
        <w:rPr>
          <w:rFonts w:ascii="Times New Roman" w:eastAsia="Calibri" w:hAnsi="Times New Roman" w:cs="Times New Roman"/>
          <w:sz w:val="24"/>
          <w:szCs w:val="24"/>
        </w:rPr>
        <w:t>нанотрубки</w:t>
      </w:r>
      <w:proofErr w:type="spellEnd"/>
      <w:r w:rsidR="00C95D65">
        <w:rPr>
          <w:rFonts w:ascii="Times New Roman" w:eastAsia="Calibri" w:hAnsi="Times New Roman" w:cs="Times New Roman"/>
          <w:sz w:val="24"/>
          <w:szCs w:val="24"/>
        </w:rPr>
        <w:t>, оксид кобальта, адсорбция, теория функционала плотности, ширина запрещенной зоны, зарядовое распределение.</w:t>
      </w:r>
    </w:p>
    <w:p w:rsidR="004007A1" w:rsidRDefault="000029FF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:rsidR="004007A1" w:rsidRPr="008204E0" w:rsidRDefault="00F04425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УНТ</w:t>
      </w:r>
      <w:r w:rsidR="00C95D65">
        <w:rPr>
          <w:rFonts w:ascii="Times New Roman" w:hAnsi="Times New Roman" w:cs="Times New Roman"/>
          <w:sz w:val="24"/>
          <w:szCs w:val="24"/>
        </w:rPr>
        <w:t xml:space="preserve"> и их производные в настоящее время рассматриваются как крайне перспективная группа материалов для применения в </w:t>
      </w:r>
      <w:proofErr w:type="spellStart"/>
      <w:r w:rsidR="00C95D65">
        <w:rPr>
          <w:rFonts w:ascii="Times New Roman" w:hAnsi="Times New Roman" w:cs="Times New Roman"/>
          <w:sz w:val="24"/>
          <w:szCs w:val="24"/>
        </w:rPr>
        <w:t>наноэлектронике</w:t>
      </w:r>
      <w:proofErr w:type="spellEnd"/>
      <w:r w:rsidR="008204E0">
        <w:rPr>
          <w:rFonts w:ascii="Times New Roman" w:hAnsi="Times New Roman" w:cs="Times New Roman"/>
          <w:sz w:val="24"/>
          <w:szCs w:val="24"/>
        </w:rPr>
        <w:t xml:space="preserve"> и оптоэлектронике</w:t>
      </w:r>
      <w:r w:rsidR="00C95D65">
        <w:rPr>
          <w:rFonts w:ascii="Times New Roman" w:hAnsi="Times New Roman" w:cs="Times New Roman"/>
          <w:sz w:val="24"/>
          <w:szCs w:val="24"/>
        </w:rPr>
        <w:t>, в частности, для конст</w:t>
      </w:r>
      <w:r w:rsidR="00C6301B">
        <w:rPr>
          <w:rFonts w:ascii="Times New Roman" w:hAnsi="Times New Roman" w:cs="Times New Roman"/>
          <w:sz w:val="24"/>
          <w:szCs w:val="24"/>
        </w:rPr>
        <w:t>руирования полевых транзисторов,</w:t>
      </w:r>
      <w:r w:rsidR="00C95D65" w:rsidRPr="00C95D65">
        <w:rPr>
          <w:rFonts w:ascii="Times New Roman" w:hAnsi="Times New Roman" w:cs="Times New Roman"/>
          <w:sz w:val="24"/>
          <w:szCs w:val="24"/>
        </w:rPr>
        <w:t xml:space="preserve"> </w:t>
      </w:r>
      <w:r w:rsidR="00C95D65">
        <w:rPr>
          <w:rFonts w:ascii="Times New Roman" w:hAnsi="Times New Roman" w:cs="Times New Roman"/>
          <w:sz w:val="24"/>
          <w:szCs w:val="24"/>
          <w:lang w:val="en-US"/>
        </w:rPr>
        <w:t>FED</w:t>
      </w:r>
      <w:r w:rsidR="00C95D65" w:rsidRPr="00C95D65">
        <w:rPr>
          <w:rFonts w:ascii="Times New Roman" w:hAnsi="Times New Roman" w:cs="Times New Roman"/>
          <w:sz w:val="24"/>
          <w:szCs w:val="24"/>
        </w:rPr>
        <w:t>-</w:t>
      </w:r>
      <w:r w:rsidR="00C95D65">
        <w:rPr>
          <w:rFonts w:ascii="Times New Roman" w:hAnsi="Times New Roman" w:cs="Times New Roman"/>
          <w:sz w:val="24"/>
          <w:szCs w:val="24"/>
        </w:rPr>
        <w:t xml:space="preserve">дисплеев </w:t>
      </w:r>
      <w:r w:rsidR="00C95D65" w:rsidRPr="00C95D65">
        <w:rPr>
          <w:rFonts w:ascii="Times New Roman" w:hAnsi="Times New Roman" w:cs="Times New Roman"/>
          <w:sz w:val="24"/>
          <w:szCs w:val="24"/>
        </w:rPr>
        <w:t>[</w:t>
      </w:r>
      <w:r w:rsidR="007223C5" w:rsidRPr="007223C5">
        <w:rPr>
          <w:rFonts w:ascii="Times New Roman" w:hAnsi="Times New Roman" w:cs="Times New Roman"/>
          <w:sz w:val="24"/>
          <w:szCs w:val="24"/>
        </w:rPr>
        <w:t>1</w:t>
      </w:r>
      <w:r w:rsidR="00C95D65" w:rsidRPr="00C95D65">
        <w:rPr>
          <w:rFonts w:ascii="Times New Roman" w:hAnsi="Times New Roman" w:cs="Times New Roman"/>
          <w:sz w:val="24"/>
          <w:szCs w:val="24"/>
        </w:rPr>
        <w:t>],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04E0">
        <w:rPr>
          <w:rFonts w:ascii="Times New Roman" w:hAnsi="Times New Roman" w:cs="Times New Roman"/>
          <w:sz w:val="24"/>
          <w:szCs w:val="24"/>
        </w:rPr>
        <w:t>газовых сенсоров</w:t>
      </w:r>
      <w:r w:rsidR="007223C5" w:rsidRPr="007223C5">
        <w:rPr>
          <w:rFonts w:ascii="Times New Roman" w:hAnsi="Times New Roman" w:cs="Times New Roman"/>
          <w:sz w:val="24"/>
          <w:szCs w:val="24"/>
        </w:rPr>
        <w:t xml:space="preserve"> [2]</w:t>
      </w:r>
      <w:r w:rsidR="008204E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204E0">
        <w:rPr>
          <w:rFonts w:ascii="Times New Roman" w:hAnsi="Times New Roman" w:cs="Times New Roman"/>
          <w:sz w:val="24"/>
          <w:szCs w:val="24"/>
        </w:rPr>
        <w:t>биосенсоров</w:t>
      </w:r>
      <w:proofErr w:type="spellEnd"/>
      <w:r w:rsidR="008204E0">
        <w:rPr>
          <w:rFonts w:ascii="Times New Roman" w:hAnsi="Times New Roman" w:cs="Times New Roman"/>
          <w:sz w:val="24"/>
          <w:szCs w:val="24"/>
        </w:rPr>
        <w:t xml:space="preserve"> </w:t>
      </w:r>
      <w:r w:rsidR="008204E0" w:rsidRPr="008204E0">
        <w:rPr>
          <w:rFonts w:ascii="Times New Roman" w:hAnsi="Times New Roman" w:cs="Times New Roman"/>
          <w:sz w:val="24"/>
          <w:szCs w:val="24"/>
        </w:rPr>
        <w:t>[</w:t>
      </w:r>
      <w:r w:rsidR="007223C5" w:rsidRPr="007223C5">
        <w:rPr>
          <w:rFonts w:ascii="Times New Roman" w:hAnsi="Times New Roman" w:cs="Times New Roman"/>
          <w:sz w:val="24"/>
          <w:szCs w:val="24"/>
        </w:rPr>
        <w:t>3</w:t>
      </w:r>
      <w:r w:rsidR="008204E0" w:rsidRPr="008204E0">
        <w:rPr>
          <w:rFonts w:ascii="Times New Roman" w:hAnsi="Times New Roman" w:cs="Times New Roman"/>
          <w:sz w:val="24"/>
          <w:szCs w:val="24"/>
        </w:rPr>
        <w:t>].</w:t>
      </w:r>
      <w:r w:rsidR="008816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Высокая адсорбционная активность </w:t>
      </w:r>
      <w:r w:rsidR="00334178">
        <w:rPr>
          <w:rFonts w:ascii="Times New Roman" w:hAnsi="Times New Roman" w:cs="Times New Roman"/>
          <w:sz w:val="24"/>
          <w:szCs w:val="24"/>
        </w:rPr>
        <w:t>УНТ</w:t>
      </w:r>
      <w:r>
        <w:rPr>
          <w:rFonts w:ascii="Times New Roman" w:hAnsi="Times New Roman" w:cs="Times New Roman"/>
          <w:sz w:val="24"/>
          <w:szCs w:val="24"/>
        </w:rPr>
        <w:t xml:space="preserve"> обуславливает широкие возможности по их модифицированию</w:t>
      </w:r>
      <w:r w:rsidR="00334178">
        <w:rPr>
          <w:rFonts w:ascii="Times New Roman" w:hAnsi="Times New Roman" w:cs="Times New Roman"/>
          <w:sz w:val="24"/>
          <w:szCs w:val="24"/>
        </w:rPr>
        <w:t xml:space="preserve">: возможно присоединение атомов, молекул, функциональных групп к поверхности,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4178">
        <w:rPr>
          <w:rFonts w:ascii="Times New Roman" w:hAnsi="Times New Roman" w:cs="Times New Roman"/>
          <w:sz w:val="24"/>
          <w:szCs w:val="24"/>
        </w:rPr>
        <w:t xml:space="preserve">границам УНТ или их внедрение в полость структуры. Использование для модифицирования оксидов металлов позволяет управлять электрическими, оптическими и магнитными свойствами материала, а, соответственно, получать материалы с заданными характеристиками. </w:t>
      </w:r>
      <w:r w:rsidR="00334178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="00334178">
        <w:rPr>
          <w:rFonts w:ascii="Times New Roman" w:hAnsi="Times New Roman" w:cs="Times New Roman"/>
          <w:sz w:val="24"/>
          <w:szCs w:val="24"/>
        </w:rPr>
        <w:t xml:space="preserve">настоящей работы является исследование влияния на электронно-энергетические свойства УНТ поверхностного модифицирования оксидом кобальта </w:t>
      </w:r>
      <w:r w:rsidR="0033417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334178" w:rsidRPr="003341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3417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334178" w:rsidRPr="0033417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34178" w:rsidRPr="00334178">
        <w:rPr>
          <w:rFonts w:ascii="Times New Roman" w:hAnsi="Times New Roman" w:cs="Times New Roman"/>
          <w:sz w:val="24"/>
          <w:szCs w:val="24"/>
        </w:rPr>
        <w:t xml:space="preserve">. </w:t>
      </w:r>
      <w:r w:rsidR="0033417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07A1" w:rsidRDefault="00334178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Проведение модельного эксперимента</w:t>
      </w:r>
    </w:p>
    <w:p w:rsidR="00334178" w:rsidRPr="002958DC" w:rsidRDefault="00334178" w:rsidP="00334178">
      <w:pPr>
        <w:pStyle w:val="af0"/>
        <w:tabs>
          <w:tab w:val="left" w:pos="2552"/>
        </w:tabs>
        <w:spacing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Модельный эксперимент проводился методами теории функционала плотности на уровне теории </w:t>
      </w:r>
      <w:r>
        <w:rPr>
          <w:rFonts w:ascii="Times New Roman" w:hAnsi="Times New Roman"/>
          <w:b w:val="0"/>
          <w:sz w:val="24"/>
          <w:szCs w:val="24"/>
          <w:lang w:val="en-US"/>
        </w:rPr>
        <w:t>B</w:t>
      </w:r>
      <w:r w:rsidRPr="00334178">
        <w:rPr>
          <w:rFonts w:ascii="Times New Roman" w:hAnsi="Times New Roman"/>
          <w:b w:val="0"/>
          <w:sz w:val="24"/>
          <w:szCs w:val="24"/>
        </w:rPr>
        <w:t>3</w:t>
      </w:r>
      <w:r>
        <w:rPr>
          <w:rFonts w:ascii="Times New Roman" w:hAnsi="Times New Roman"/>
          <w:b w:val="0"/>
          <w:sz w:val="24"/>
          <w:szCs w:val="24"/>
          <w:lang w:val="en-US"/>
        </w:rPr>
        <w:t>LYP</w:t>
      </w:r>
      <w:r w:rsidRPr="00334178">
        <w:rPr>
          <w:rFonts w:ascii="Times New Roman" w:hAnsi="Times New Roman"/>
          <w:b w:val="0"/>
          <w:sz w:val="24"/>
          <w:szCs w:val="24"/>
        </w:rPr>
        <w:t>/</w:t>
      </w:r>
      <w:r>
        <w:rPr>
          <w:rFonts w:ascii="Times New Roman" w:hAnsi="Times New Roman"/>
          <w:b w:val="0"/>
          <w:sz w:val="24"/>
          <w:szCs w:val="24"/>
        </w:rPr>
        <w:t>3-21</w:t>
      </w:r>
      <w:r>
        <w:rPr>
          <w:rFonts w:ascii="Times New Roman" w:hAnsi="Times New Roman"/>
          <w:b w:val="0"/>
          <w:sz w:val="24"/>
          <w:szCs w:val="24"/>
          <w:lang w:val="en-US"/>
        </w:rPr>
        <w:t>G</w:t>
      </w:r>
      <w:r w:rsidRPr="00334178">
        <w:rPr>
          <w:rFonts w:ascii="Times New Roman" w:hAnsi="Times New Roman"/>
          <w:b w:val="0"/>
          <w:sz w:val="24"/>
          <w:szCs w:val="24"/>
        </w:rPr>
        <w:t xml:space="preserve">. </w:t>
      </w:r>
      <w:r w:rsidR="00D41DED">
        <w:rPr>
          <w:rFonts w:ascii="Times New Roman" w:hAnsi="Times New Roman"/>
          <w:b w:val="0"/>
          <w:sz w:val="24"/>
          <w:szCs w:val="24"/>
        </w:rPr>
        <w:t xml:space="preserve">УНТ характеризовалась индексами </w:t>
      </w:r>
      <w:proofErr w:type="spellStart"/>
      <w:r w:rsidR="00D41DED">
        <w:rPr>
          <w:rFonts w:ascii="Times New Roman" w:hAnsi="Times New Roman"/>
          <w:b w:val="0"/>
          <w:sz w:val="24"/>
          <w:szCs w:val="24"/>
        </w:rPr>
        <w:t>хиральности</w:t>
      </w:r>
      <w:proofErr w:type="spellEnd"/>
      <w:r w:rsidR="00D41DED">
        <w:rPr>
          <w:rFonts w:ascii="Times New Roman" w:hAnsi="Times New Roman"/>
          <w:b w:val="0"/>
          <w:sz w:val="24"/>
          <w:szCs w:val="24"/>
        </w:rPr>
        <w:t xml:space="preserve"> (6,6). </w:t>
      </w:r>
      <w:r>
        <w:rPr>
          <w:rFonts w:ascii="Times New Roman" w:hAnsi="Times New Roman"/>
          <w:b w:val="0"/>
          <w:sz w:val="24"/>
          <w:szCs w:val="24"/>
        </w:rPr>
        <w:t xml:space="preserve">Для компенсации оборванных химических связей границы УНТ были замкнуты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псевдоатомами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водорода. Приближение оксида кобальта </w:t>
      </w:r>
      <w:r>
        <w:rPr>
          <w:rFonts w:ascii="Times New Roman" w:hAnsi="Times New Roman"/>
          <w:b w:val="0"/>
          <w:sz w:val="24"/>
          <w:szCs w:val="24"/>
          <w:lang w:val="en-US"/>
        </w:rPr>
        <w:t>Co</w:t>
      </w:r>
      <w:r w:rsidRPr="00334178">
        <w:rPr>
          <w:rFonts w:ascii="Times New Roman" w:hAnsi="Times New Roman"/>
          <w:b w:val="0"/>
          <w:sz w:val="24"/>
          <w:szCs w:val="24"/>
          <w:vertAlign w:val="subscript"/>
        </w:rPr>
        <w:t>3</w:t>
      </w:r>
      <w:r>
        <w:rPr>
          <w:rFonts w:ascii="Times New Roman" w:hAnsi="Times New Roman"/>
          <w:b w:val="0"/>
          <w:sz w:val="24"/>
          <w:szCs w:val="24"/>
          <w:lang w:val="en-US"/>
        </w:rPr>
        <w:t>O</w:t>
      </w:r>
      <w:r w:rsidRPr="00334178">
        <w:rPr>
          <w:rFonts w:ascii="Times New Roman" w:hAnsi="Times New Roman"/>
          <w:b w:val="0"/>
          <w:sz w:val="24"/>
          <w:szCs w:val="24"/>
          <w:vertAlign w:val="subscript"/>
        </w:rPr>
        <w:t>4</w:t>
      </w:r>
      <w:r w:rsidRPr="00334178">
        <w:rPr>
          <w:rFonts w:ascii="Times New Roman" w:hAnsi="Times New Roman"/>
          <w:b w:val="0"/>
          <w:sz w:val="24"/>
          <w:szCs w:val="24"/>
        </w:rPr>
        <w:t xml:space="preserve"> </w:t>
      </w:r>
      <w:r w:rsidR="00300812">
        <w:rPr>
          <w:rFonts w:ascii="Times New Roman" w:hAnsi="Times New Roman"/>
          <w:b w:val="0"/>
          <w:sz w:val="24"/>
          <w:szCs w:val="24"/>
        </w:rPr>
        <w:t>проводилось атомом кобальта вдоль нормали к поверхности УНТ. Были выбраны три положения адсорбции</w:t>
      </w:r>
      <w:r>
        <w:rPr>
          <w:rFonts w:ascii="Times New Roman" w:hAnsi="Times New Roman"/>
          <w:b w:val="0"/>
          <w:sz w:val="24"/>
          <w:szCs w:val="24"/>
        </w:rPr>
        <w:t>: над атомом углерода, над центром связи</w:t>
      </w:r>
      <w:r w:rsidRPr="00334178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углерод-углерод и над центром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гексагона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. </w:t>
      </w:r>
      <w:r w:rsidR="00300812">
        <w:rPr>
          <w:rFonts w:ascii="Times New Roman" w:hAnsi="Times New Roman"/>
          <w:b w:val="0"/>
          <w:sz w:val="24"/>
          <w:szCs w:val="24"/>
        </w:rPr>
        <w:t>В каждой точке фиксировались значения расстояния и энергии для дальнейшего построения профил</w:t>
      </w:r>
      <w:r w:rsidR="00D41DED">
        <w:rPr>
          <w:rFonts w:ascii="Times New Roman" w:hAnsi="Times New Roman"/>
          <w:b w:val="0"/>
          <w:sz w:val="24"/>
          <w:szCs w:val="24"/>
        </w:rPr>
        <w:t>ей</w:t>
      </w:r>
      <w:r w:rsidR="00300812">
        <w:rPr>
          <w:rFonts w:ascii="Times New Roman" w:hAnsi="Times New Roman"/>
          <w:b w:val="0"/>
          <w:sz w:val="24"/>
          <w:szCs w:val="24"/>
        </w:rPr>
        <w:t xml:space="preserve"> поверхности потенциальной энергии (ПППЭ)</w:t>
      </w:r>
      <w:r w:rsidR="00D41DED">
        <w:rPr>
          <w:rFonts w:ascii="Times New Roman" w:hAnsi="Times New Roman"/>
          <w:b w:val="0"/>
          <w:sz w:val="24"/>
          <w:szCs w:val="24"/>
        </w:rPr>
        <w:t xml:space="preserve"> взаимодействия</w:t>
      </w:r>
      <w:r w:rsidR="00300812">
        <w:rPr>
          <w:rFonts w:ascii="Times New Roman" w:hAnsi="Times New Roman"/>
          <w:b w:val="0"/>
          <w:sz w:val="24"/>
          <w:szCs w:val="24"/>
        </w:rPr>
        <w:t xml:space="preserve">. Заряды на атомах рассчитывались по схеме </w:t>
      </w:r>
      <w:proofErr w:type="spellStart"/>
      <w:r w:rsidR="00300812">
        <w:rPr>
          <w:rFonts w:ascii="Times New Roman" w:hAnsi="Times New Roman"/>
          <w:b w:val="0"/>
          <w:sz w:val="24"/>
          <w:szCs w:val="24"/>
        </w:rPr>
        <w:t>Малликена</w:t>
      </w:r>
      <w:proofErr w:type="spellEnd"/>
      <w:r w:rsidR="00300812">
        <w:rPr>
          <w:rFonts w:ascii="Times New Roman" w:hAnsi="Times New Roman"/>
          <w:b w:val="0"/>
          <w:sz w:val="24"/>
          <w:szCs w:val="24"/>
        </w:rPr>
        <w:t xml:space="preserve">. Ширина запрещенной зоны </w:t>
      </w:r>
      <w:r w:rsidR="00300812" w:rsidRPr="00300812">
        <w:rPr>
          <w:rFonts w:ascii="Times New Roman" w:hAnsi="Times New Roman"/>
          <w:b w:val="0"/>
          <w:sz w:val="24"/>
          <w:szCs w:val="24"/>
        </w:rPr>
        <w:t>Δ</w:t>
      </w:r>
      <w:proofErr w:type="spellStart"/>
      <w:r w:rsidR="00300812">
        <w:rPr>
          <w:rFonts w:ascii="Times New Roman" w:hAnsi="Times New Roman"/>
          <w:b w:val="0"/>
          <w:sz w:val="24"/>
          <w:szCs w:val="24"/>
          <w:lang w:val="en-US"/>
        </w:rPr>
        <w:t>E</w:t>
      </w:r>
      <w:r w:rsidR="00300812" w:rsidRPr="00300812">
        <w:rPr>
          <w:rFonts w:ascii="Times New Roman" w:hAnsi="Times New Roman"/>
          <w:b w:val="0"/>
          <w:sz w:val="24"/>
          <w:szCs w:val="24"/>
          <w:vertAlign w:val="subscript"/>
          <w:lang w:val="en-US"/>
        </w:rPr>
        <w:t>g</w:t>
      </w:r>
      <w:proofErr w:type="spellEnd"/>
      <w:r w:rsidR="00300812" w:rsidRPr="00300812">
        <w:rPr>
          <w:rFonts w:ascii="Times New Roman" w:hAnsi="Times New Roman"/>
          <w:b w:val="0"/>
          <w:sz w:val="24"/>
          <w:szCs w:val="24"/>
        </w:rPr>
        <w:t xml:space="preserve"> </w:t>
      </w:r>
      <w:r w:rsidR="00300812">
        <w:rPr>
          <w:rFonts w:ascii="Times New Roman" w:hAnsi="Times New Roman"/>
          <w:b w:val="0"/>
          <w:sz w:val="24"/>
          <w:szCs w:val="24"/>
        </w:rPr>
        <w:t xml:space="preserve">определялась как разность между энергией нижней вакантной молекулярной </w:t>
      </w:r>
      <w:proofErr w:type="spellStart"/>
      <w:r w:rsidR="00300812">
        <w:rPr>
          <w:rFonts w:ascii="Times New Roman" w:hAnsi="Times New Roman"/>
          <w:b w:val="0"/>
          <w:sz w:val="24"/>
          <w:szCs w:val="24"/>
        </w:rPr>
        <w:t>орбитали</w:t>
      </w:r>
      <w:proofErr w:type="spellEnd"/>
      <w:r w:rsidR="00300812">
        <w:rPr>
          <w:rFonts w:ascii="Times New Roman" w:hAnsi="Times New Roman"/>
          <w:b w:val="0"/>
          <w:sz w:val="24"/>
          <w:szCs w:val="24"/>
        </w:rPr>
        <w:t xml:space="preserve"> </w:t>
      </w:r>
      <w:r w:rsidR="00300812">
        <w:rPr>
          <w:rFonts w:ascii="Times New Roman" w:hAnsi="Times New Roman"/>
          <w:b w:val="0"/>
          <w:sz w:val="24"/>
          <w:szCs w:val="24"/>
          <w:lang w:val="en-US"/>
        </w:rPr>
        <w:t>E</w:t>
      </w:r>
      <w:r w:rsidR="00300812" w:rsidRPr="00300812">
        <w:rPr>
          <w:rFonts w:ascii="Times New Roman" w:hAnsi="Times New Roman"/>
          <w:b w:val="0"/>
          <w:sz w:val="24"/>
          <w:szCs w:val="24"/>
          <w:vertAlign w:val="subscript"/>
          <w:lang w:val="en-US"/>
        </w:rPr>
        <w:t>LUMO</w:t>
      </w:r>
      <w:r w:rsidR="00300812" w:rsidRPr="00300812">
        <w:rPr>
          <w:rFonts w:ascii="Times New Roman" w:hAnsi="Times New Roman"/>
          <w:b w:val="0"/>
          <w:sz w:val="24"/>
          <w:szCs w:val="24"/>
        </w:rPr>
        <w:t xml:space="preserve"> </w:t>
      </w:r>
      <w:r w:rsidR="00300812">
        <w:rPr>
          <w:rFonts w:ascii="Times New Roman" w:hAnsi="Times New Roman"/>
          <w:b w:val="0"/>
          <w:sz w:val="24"/>
          <w:szCs w:val="24"/>
        </w:rPr>
        <w:t xml:space="preserve">и энергией верхней заполненной молекулярной </w:t>
      </w:r>
      <w:proofErr w:type="spellStart"/>
      <w:r w:rsidR="00300812">
        <w:rPr>
          <w:rFonts w:ascii="Times New Roman" w:hAnsi="Times New Roman"/>
          <w:b w:val="0"/>
          <w:sz w:val="24"/>
          <w:szCs w:val="24"/>
        </w:rPr>
        <w:t>орбитали</w:t>
      </w:r>
      <w:proofErr w:type="spellEnd"/>
      <w:r w:rsidR="00300812">
        <w:rPr>
          <w:rFonts w:ascii="Times New Roman" w:hAnsi="Times New Roman"/>
          <w:b w:val="0"/>
          <w:sz w:val="24"/>
          <w:szCs w:val="24"/>
        </w:rPr>
        <w:t xml:space="preserve"> </w:t>
      </w:r>
      <w:r w:rsidR="00300812">
        <w:rPr>
          <w:rFonts w:ascii="Times New Roman" w:hAnsi="Times New Roman"/>
          <w:b w:val="0"/>
          <w:sz w:val="24"/>
          <w:szCs w:val="24"/>
          <w:lang w:val="en-US"/>
        </w:rPr>
        <w:t>E</w:t>
      </w:r>
      <w:r w:rsidR="00300812" w:rsidRPr="00300812">
        <w:rPr>
          <w:rFonts w:ascii="Times New Roman" w:hAnsi="Times New Roman"/>
          <w:b w:val="0"/>
          <w:sz w:val="24"/>
          <w:szCs w:val="24"/>
          <w:vertAlign w:val="subscript"/>
          <w:lang w:val="en-US"/>
        </w:rPr>
        <w:t>HOMO</w:t>
      </w:r>
      <w:r w:rsidR="00300812" w:rsidRPr="00300812">
        <w:rPr>
          <w:rFonts w:ascii="Times New Roman" w:hAnsi="Times New Roman"/>
          <w:b w:val="0"/>
          <w:sz w:val="24"/>
          <w:szCs w:val="24"/>
        </w:rPr>
        <w:t>:</w:t>
      </w:r>
    </w:p>
    <w:p w:rsidR="00300812" w:rsidRPr="00300812" w:rsidRDefault="00300812" w:rsidP="00300812">
      <w:pPr>
        <w:pStyle w:val="af0"/>
        <w:tabs>
          <w:tab w:val="left" w:pos="2552"/>
        </w:tabs>
        <w:spacing w:line="360" w:lineRule="auto"/>
        <w:rPr>
          <w:rFonts w:ascii="Times New Roman" w:hAnsi="Times New Roman"/>
          <w:b w:val="0"/>
          <w:sz w:val="24"/>
          <w:szCs w:val="24"/>
        </w:rPr>
      </w:pPr>
      <w:r w:rsidRPr="00300812">
        <w:rPr>
          <w:rFonts w:ascii="Times New Roman" w:hAnsi="Times New Roman"/>
          <w:b w:val="0"/>
          <w:position w:val="-14"/>
          <w:sz w:val="24"/>
          <w:szCs w:val="24"/>
          <w:lang w:val="en-US"/>
        </w:rPr>
        <w:object w:dxaOrig="21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pt;height:19pt" o:ole="">
            <v:imagedata r:id="rId7" o:title=""/>
          </v:shape>
          <o:OLEObject Type="Embed" ProgID="Equation.3" ShapeID="_x0000_i1025" DrawAspect="Content" ObjectID="_1786611890" r:id="rId8"/>
        </w:object>
      </w:r>
      <w:r w:rsidRPr="00300812">
        <w:rPr>
          <w:rFonts w:ascii="Times New Roman" w:hAnsi="Times New Roman"/>
          <w:b w:val="0"/>
          <w:sz w:val="24"/>
          <w:szCs w:val="24"/>
        </w:rPr>
        <w:t>.</w:t>
      </w:r>
    </w:p>
    <w:p w:rsidR="004007A1" w:rsidRDefault="000029FF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812">
        <w:rPr>
          <w:rFonts w:ascii="Times New Roman" w:hAnsi="Times New Roman" w:cs="Times New Roman"/>
          <w:sz w:val="24"/>
          <w:szCs w:val="24"/>
        </w:rPr>
        <w:t>На основе проведенного квантово-химического моделирования были построены ПППЭ для каждог</w:t>
      </w:r>
      <w:r w:rsidR="00D41DED">
        <w:rPr>
          <w:rFonts w:ascii="Times New Roman" w:hAnsi="Times New Roman" w:cs="Times New Roman"/>
          <w:sz w:val="24"/>
          <w:szCs w:val="24"/>
        </w:rPr>
        <w:t xml:space="preserve">о положения адсорбции (рис. 1). </w:t>
      </w:r>
      <w:r w:rsidR="002958DC" w:rsidRPr="000B5743">
        <w:rPr>
          <w:rFonts w:ascii="Times New Roman" w:hAnsi="Times New Roman" w:cs="Times New Roman"/>
          <w:sz w:val="24"/>
          <w:szCs w:val="24"/>
        </w:rPr>
        <w:t xml:space="preserve">Анализ профилей показал, что взаимодействие между оксидом металла и </w:t>
      </w:r>
      <w:r w:rsidR="002958DC">
        <w:rPr>
          <w:rFonts w:ascii="Times New Roman" w:hAnsi="Times New Roman" w:cs="Times New Roman"/>
          <w:sz w:val="24"/>
          <w:szCs w:val="24"/>
        </w:rPr>
        <w:t>УНТ</w:t>
      </w:r>
      <w:r w:rsidR="002958DC" w:rsidRPr="000B5743">
        <w:rPr>
          <w:rFonts w:ascii="Times New Roman" w:hAnsi="Times New Roman" w:cs="Times New Roman"/>
          <w:sz w:val="24"/>
          <w:szCs w:val="24"/>
        </w:rPr>
        <w:t xml:space="preserve"> становится возможным во всех ра</w:t>
      </w:r>
      <w:r w:rsidR="002958DC">
        <w:rPr>
          <w:rFonts w:ascii="Times New Roman" w:hAnsi="Times New Roman" w:cs="Times New Roman"/>
          <w:sz w:val="24"/>
          <w:szCs w:val="24"/>
        </w:rPr>
        <w:t>ссматриваемых вариантах. Однако н</w:t>
      </w:r>
      <w:r w:rsidR="00D41DED">
        <w:rPr>
          <w:rFonts w:ascii="Times New Roman" w:hAnsi="Times New Roman" w:cs="Times New Roman"/>
          <w:sz w:val="24"/>
          <w:szCs w:val="24"/>
        </w:rPr>
        <w:t>аиболее глубокий минимум при адсорбции над центром связи говорит о наибольшей энергетической выгодности этого положения по сравнению с остальными.</w:t>
      </w:r>
    </w:p>
    <w:p w:rsidR="00300812" w:rsidRDefault="00300812" w:rsidP="00300812">
      <w:pPr>
        <w:spacing w:line="36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20728" cy="2216150"/>
            <wp:effectExtent l="19050" t="0" r="8372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720" cy="22166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0812" w:rsidRDefault="00300812" w:rsidP="00300812">
      <w:pPr>
        <w:spacing w:line="36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1. ПППЭ взаимодействия </w:t>
      </w:r>
      <w:r w:rsidR="00D41DED">
        <w:rPr>
          <w:rFonts w:ascii="Times New Roman" w:hAnsi="Times New Roman" w:cs="Times New Roman"/>
          <w:sz w:val="24"/>
          <w:szCs w:val="24"/>
        </w:rPr>
        <w:t xml:space="preserve">УНТ и </w:t>
      </w:r>
      <w:r w:rsidR="00D41DE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D41DED" w:rsidRPr="00D41DE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41DE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D41DED" w:rsidRPr="00D41DE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41DED" w:rsidRPr="00D41DED">
        <w:rPr>
          <w:rFonts w:ascii="Times New Roman" w:hAnsi="Times New Roman" w:cs="Times New Roman"/>
          <w:sz w:val="24"/>
          <w:szCs w:val="24"/>
        </w:rPr>
        <w:t xml:space="preserve"> </w:t>
      </w:r>
      <w:r w:rsidR="00D41DED">
        <w:rPr>
          <w:rFonts w:ascii="Times New Roman" w:hAnsi="Times New Roman" w:cs="Times New Roman"/>
          <w:sz w:val="24"/>
          <w:szCs w:val="24"/>
        </w:rPr>
        <w:t>в различных положениях адсорбции.</w:t>
      </w:r>
    </w:p>
    <w:p w:rsidR="00D41DED" w:rsidRDefault="00E50891" w:rsidP="00D41DED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Поверхностное модифицирование УНТ оксидом кобальта во всех рассмотренных случаях приводит к уменьшению ширины запрещенной зоны. Причем наиболее сильно это выражено для положения над центром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гексагона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ширина запрещенной зоны здесь снижается на 26% при использовании при расчете энергий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альфа-орбиталей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36% при использовании энергий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бета-орбиталей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Анализ зарядового распределения позволил </w:t>
      </w:r>
      <w:r>
        <w:rPr>
          <w:rFonts w:ascii="Times New Roman" w:hAnsi="Times New Roman" w:cs="Times New Roman"/>
          <w:sz w:val="24"/>
          <w:szCs w:val="24"/>
        </w:rPr>
        <w:lastRenderedPageBreak/>
        <w:t>установить уменьшение заряда на атомах углерода поверхности УНТ и увеличении заряда на атоме кобальта, которым производилось присоединение. Соответственно, электронная плотность смещается с оксида на УНТ.</w:t>
      </w:r>
    </w:p>
    <w:p w:rsidR="00E50891" w:rsidRPr="00D41DED" w:rsidRDefault="00E50891" w:rsidP="00D41DED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007A1" w:rsidRDefault="000029FF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</w:p>
    <w:p w:rsidR="004007A1" w:rsidRPr="00E50891" w:rsidRDefault="000029FF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работе </w:t>
      </w:r>
      <w:r w:rsidR="00E50891">
        <w:rPr>
          <w:rFonts w:ascii="Times New Roman" w:hAnsi="Times New Roman" w:cs="Times New Roman"/>
          <w:sz w:val="24"/>
          <w:szCs w:val="24"/>
        </w:rPr>
        <w:t xml:space="preserve">было проведено квантово-химическое моделирование присоединения оксида кобальта </w:t>
      </w:r>
      <w:r w:rsidR="00E50891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E50891" w:rsidRPr="00E5089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5089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50891" w:rsidRPr="00E5089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50891" w:rsidRPr="00E50891">
        <w:rPr>
          <w:rFonts w:ascii="Times New Roman" w:hAnsi="Times New Roman" w:cs="Times New Roman"/>
          <w:sz w:val="24"/>
          <w:szCs w:val="24"/>
        </w:rPr>
        <w:t xml:space="preserve"> </w:t>
      </w:r>
      <w:r w:rsidR="00E50891">
        <w:rPr>
          <w:rFonts w:ascii="Times New Roman" w:hAnsi="Times New Roman" w:cs="Times New Roman"/>
          <w:sz w:val="24"/>
          <w:szCs w:val="24"/>
        </w:rPr>
        <w:t xml:space="preserve">к поверхности УНТ типа </w:t>
      </w:r>
      <w:r w:rsidR="00E50891" w:rsidRPr="00E50891">
        <w:rPr>
          <w:rFonts w:ascii="Times New Roman" w:hAnsi="Times New Roman" w:cs="Times New Roman"/>
          <w:sz w:val="24"/>
          <w:szCs w:val="24"/>
        </w:rPr>
        <w:t>“</w:t>
      </w:r>
      <w:r w:rsidR="00E50891">
        <w:rPr>
          <w:rFonts w:ascii="Times New Roman" w:hAnsi="Times New Roman" w:cs="Times New Roman"/>
          <w:sz w:val="24"/>
          <w:szCs w:val="24"/>
        </w:rPr>
        <w:t>кресло</w:t>
      </w:r>
      <w:r w:rsidR="00E50891" w:rsidRPr="00E50891">
        <w:rPr>
          <w:rFonts w:ascii="Times New Roman" w:hAnsi="Times New Roman" w:cs="Times New Roman"/>
          <w:sz w:val="24"/>
          <w:szCs w:val="24"/>
        </w:rPr>
        <w:t>”</w:t>
      </w:r>
      <w:r w:rsidR="00E50891">
        <w:rPr>
          <w:rFonts w:ascii="Times New Roman" w:hAnsi="Times New Roman" w:cs="Times New Roman"/>
          <w:sz w:val="24"/>
          <w:szCs w:val="24"/>
        </w:rPr>
        <w:t xml:space="preserve"> с индексами </w:t>
      </w:r>
      <w:proofErr w:type="spellStart"/>
      <w:r w:rsidR="00E50891">
        <w:rPr>
          <w:rFonts w:ascii="Times New Roman" w:hAnsi="Times New Roman" w:cs="Times New Roman"/>
          <w:sz w:val="24"/>
          <w:szCs w:val="24"/>
        </w:rPr>
        <w:t>хиральности</w:t>
      </w:r>
      <w:proofErr w:type="spellEnd"/>
      <w:r w:rsidR="00E50891">
        <w:rPr>
          <w:rFonts w:ascii="Times New Roman" w:hAnsi="Times New Roman" w:cs="Times New Roman"/>
          <w:sz w:val="24"/>
          <w:szCs w:val="24"/>
        </w:rPr>
        <w:t xml:space="preserve"> (6,6). Установлено, что таким </w:t>
      </w:r>
      <w:proofErr w:type="gramStart"/>
      <w:r w:rsidR="00E50891">
        <w:rPr>
          <w:rFonts w:ascii="Times New Roman" w:hAnsi="Times New Roman" w:cs="Times New Roman"/>
          <w:sz w:val="24"/>
          <w:szCs w:val="24"/>
        </w:rPr>
        <w:t>способом</w:t>
      </w:r>
      <w:proofErr w:type="gramEnd"/>
      <w:r w:rsidR="00E50891">
        <w:rPr>
          <w:rFonts w:ascii="Times New Roman" w:hAnsi="Times New Roman" w:cs="Times New Roman"/>
          <w:sz w:val="24"/>
          <w:szCs w:val="24"/>
        </w:rPr>
        <w:t xml:space="preserve"> возможно управлять шириной запрещенной зоны, что может быть полезно для </w:t>
      </w:r>
      <w:r w:rsidR="00C6301B">
        <w:rPr>
          <w:rFonts w:ascii="Times New Roman" w:hAnsi="Times New Roman" w:cs="Times New Roman"/>
          <w:sz w:val="24"/>
          <w:szCs w:val="24"/>
        </w:rPr>
        <w:t xml:space="preserve">создания новых материалов для </w:t>
      </w:r>
      <w:proofErr w:type="spellStart"/>
      <w:r w:rsidR="00C6301B">
        <w:rPr>
          <w:rFonts w:ascii="Times New Roman" w:hAnsi="Times New Roman" w:cs="Times New Roman"/>
          <w:sz w:val="24"/>
          <w:szCs w:val="24"/>
        </w:rPr>
        <w:t>наноэлектроники</w:t>
      </w:r>
      <w:proofErr w:type="spellEnd"/>
      <w:r w:rsidR="00C6301B">
        <w:rPr>
          <w:rFonts w:ascii="Times New Roman" w:hAnsi="Times New Roman" w:cs="Times New Roman"/>
          <w:sz w:val="24"/>
          <w:szCs w:val="24"/>
        </w:rPr>
        <w:t xml:space="preserve"> и оптоэлектроники.</w:t>
      </w:r>
    </w:p>
    <w:p w:rsidR="004007A1" w:rsidRDefault="00C6301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301B">
        <w:rPr>
          <w:rFonts w:ascii="Times New Roman" w:hAnsi="Times New Roman" w:cs="Times New Roman"/>
          <w:sz w:val="24"/>
          <w:szCs w:val="24"/>
        </w:rPr>
        <w:t>Работа выполнена в рамках государственного задания Министерства науки и высшего образования РФ (тема “FZUU-2023-0001”)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07A1" w:rsidRDefault="000029FF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:rsidR="004007A1" w:rsidRDefault="000029FF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5D65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C95D65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>Maheswaran</w:t>
      </w:r>
      <w:proofErr w:type="spellEnd"/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 xml:space="preserve"> R., </w:t>
      </w:r>
      <w:proofErr w:type="spellStart"/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>Shanmugavel</w:t>
      </w:r>
      <w:proofErr w:type="spellEnd"/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 xml:space="preserve"> B. P. A critical review of the role of carbon </w:t>
      </w:r>
      <w:proofErr w:type="spellStart"/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>nanotubes</w:t>
      </w:r>
      <w:proofErr w:type="spellEnd"/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 xml:space="preserve"> in the progress of next-generation electronic applications //</w:t>
      </w:r>
      <w:r w:rsidR="00C63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>Journal of El</w:t>
      </w:r>
      <w:r w:rsidR="00C6301B">
        <w:rPr>
          <w:rFonts w:ascii="Times New Roman" w:hAnsi="Times New Roman" w:cs="Times New Roman"/>
          <w:sz w:val="24"/>
          <w:szCs w:val="24"/>
          <w:lang w:val="en-US"/>
        </w:rPr>
        <w:t>ectronic Materials, 2022, Vol. 51, no</w:t>
      </w:r>
      <w:r w:rsidR="007223C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7223C5">
        <w:rPr>
          <w:rFonts w:ascii="Times New Roman" w:hAnsi="Times New Roman" w:cs="Times New Roman"/>
          <w:sz w:val="24"/>
          <w:szCs w:val="24"/>
          <w:lang w:val="en-US"/>
        </w:rPr>
        <w:t>6.,</w:t>
      </w:r>
      <w:proofErr w:type="gramEnd"/>
      <w:r w:rsidR="007223C5">
        <w:rPr>
          <w:rFonts w:ascii="Times New Roman" w:hAnsi="Times New Roman" w:cs="Times New Roman"/>
          <w:sz w:val="24"/>
          <w:szCs w:val="24"/>
          <w:lang w:val="en-US"/>
        </w:rPr>
        <w:t xml:space="preserve"> pp</w:t>
      </w:r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>. 2786-2800.</w:t>
      </w:r>
      <w:r w:rsidR="00C63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23C5">
        <w:rPr>
          <w:rFonts w:ascii="Times New Roman" w:hAnsi="Times New Roman" w:cs="Times New Roman"/>
          <w:sz w:val="24"/>
          <w:szCs w:val="24"/>
          <w:lang w:val="en-US"/>
        </w:rPr>
        <w:t xml:space="preserve">DOI: </w:t>
      </w:r>
      <w:r w:rsidR="007223C5" w:rsidRPr="007223C5">
        <w:rPr>
          <w:rFonts w:ascii="Times New Roman" w:hAnsi="Times New Roman" w:cs="Times New Roman"/>
          <w:sz w:val="24"/>
          <w:szCs w:val="24"/>
          <w:lang w:val="en-US"/>
        </w:rPr>
        <w:t>10.1007/s11664-022-09516-8</w:t>
      </w:r>
    </w:p>
    <w:p w:rsidR="004007A1" w:rsidRDefault="000029FF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7223C5" w:rsidRPr="007223C5">
        <w:rPr>
          <w:rFonts w:ascii="Times New Roman" w:hAnsi="Times New Roman" w:cs="Times New Roman"/>
          <w:sz w:val="24"/>
          <w:szCs w:val="24"/>
          <w:lang w:val="en-US"/>
        </w:rPr>
        <w:t>Luo</w:t>
      </w:r>
      <w:proofErr w:type="spellEnd"/>
      <w:r w:rsidR="007223C5" w:rsidRPr="007223C5">
        <w:rPr>
          <w:rFonts w:ascii="Times New Roman" w:hAnsi="Times New Roman" w:cs="Times New Roman"/>
          <w:sz w:val="24"/>
          <w:szCs w:val="24"/>
          <w:lang w:val="en-US"/>
        </w:rPr>
        <w:t xml:space="preserve"> K. et al. Advances in carbon </w:t>
      </w:r>
      <w:proofErr w:type="spellStart"/>
      <w:r w:rsidR="007223C5" w:rsidRPr="007223C5">
        <w:rPr>
          <w:rFonts w:ascii="Times New Roman" w:hAnsi="Times New Roman" w:cs="Times New Roman"/>
          <w:sz w:val="24"/>
          <w:szCs w:val="24"/>
          <w:lang w:val="en-US"/>
        </w:rPr>
        <w:t>nanotube</w:t>
      </w:r>
      <w:proofErr w:type="spellEnd"/>
      <w:r w:rsidR="007223C5" w:rsidRPr="007223C5">
        <w:rPr>
          <w:rFonts w:ascii="Times New Roman" w:hAnsi="Times New Roman" w:cs="Times New Roman"/>
          <w:sz w:val="24"/>
          <w:szCs w:val="24"/>
          <w:lang w:val="en-US"/>
        </w:rPr>
        <w:t>-based gas sensors: Exploring the path to the future //</w:t>
      </w:r>
      <w:r w:rsidR="007223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23C5" w:rsidRPr="007223C5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7223C5">
        <w:rPr>
          <w:rFonts w:ascii="Times New Roman" w:hAnsi="Times New Roman" w:cs="Times New Roman"/>
          <w:sz w:val="24"/>
          <w:szCs w:val="24"/>
          <w:lang w:val="en-US"/>
        </w:rPr>
        <w:t>ordination Chemistry Reviews, 2024, Vol. 518, p</w:t>
      </w:r>
      <w:r w:rsidR="007223C5" w:rsidRPr="007223C5">
        <w:rPr>
          <w:rFonts w:ascii="Times New Roman" w:hAnsi="Times New Roman" w:cs="Times New Roman"/>
          <w:sz w:val="24"/>
          <w:szCs w:val="24"/>
          <w:lang w:val="en-US"/>
        </w:rPr>
        <w:t>. 216049.</w:t>
      </w:r>
      <w:r w:rsidR="007223C5">
        <w:rPr>
          <w:rFonts w:ascii="Times New Roman" w:hAnsi="Times New Roman" w:cs="Times New Roman"/>
          <w:sz w:val="24"/>
          <w:szCs w:val="24"/>
          <w:lang w:val="en-US"/>
        </w:rPr>
        <w:t xml:space="preserve"> DOI: </w:t>
      </w:r>
      <w:r w:rsidR="007223C5" w:rsidRPr="007223C5">
        <w:rPr>
          <w:rFonts w:ascii="Times New Roman" w:hAnsi="Times New Roman" w:cs="Times New Roman"/>
          <w:sz w:val="24"/>
          <w:szCs w:val="24"/>
          <w:lang w:val="en-US"/>
        </w:rPr>
        <w:t>10.1016/j.ccr.2024.216049</w:t>
      </w:r>
    </w:p>
    <w:p w:rsidR="007223C5" w:rsidRDefault="007223C5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7223C5">
        <w:rPr>
          <w:rFonts w:ascii="Times New Roman" w:hAnsi="Times New Roman" w:cs="Times New Roman"/>
          <w:sz w:val="24"/>
          <w:szCs w:val="24"/>
          <w:lang w:val="en-US"/>
        </w:rPr>
        <w:t xml:space="preserve">Ferrier D. C., </w:t>
      </w:r>
      <w:proofErr w:type="spellStart"/>
      <w:r w:rsidRPr="007223C5">
        <w:rPr>
          <w:rFonts w:ascii="Times New Roman" w:hAnsi="Times New Roman" w:cs="Times New Roman"/>
          <w:sz w:val="24"/>
          <w:szCs w:val="24"/>
          <w:lang w:val="en-US"/>
        </w:rPr>
        <w:t>Honeychurch</w:t>
      </w:r>
      <w:proofErr w:type="spellEnd"/>
      <w:r w:rsidRPr="007223C5">
        <w:rPr>
          <w:rFonts w:ascii="Times New Roman" w:hAnsi="Times New Roman" w:cs="Times New Roman"/>
          <w:sz w:val="24"/>
          <w:szCs w:val="24"/>
          <w:lang w:val="en-US"/>
        </w:rPr>
        <w:t xml:space="preserve"> K. C. Carbon </w:t>
      </w:r>
      <w:proofErr w:type="spellStart"/>
      <w:r w:rsidRPr="007223C5">
        <w:rPr>
          <w:rFonts w:ascii="Times New Roman" w:hAnsi="Times New Roman" w:cs="Times New Roman"/>
          <w:sz w:val="24"/>
          <w:szCs w:val="24"/>
          <w:lang w:val="en-US"/>
        </w:rPr>
        <w:t>nanotube</w:t>
      </w:r>
      <w:proofErr w:type="spellEnd"/>
      <w:r w:rsidRPr="007223C5">
        <w:rPr>
          <w:rFonts w:ascii="Times New Roman" w:hAnsi="Times New Roman" w:cs="Times New Roman"/>
          <w:sz w:val="24"/>
          <w:szCs w:val="24"/>
          <w:lang w:val="en-US"/>
        </w:rPr>
        <w:t xml:space="preserve"> (CNT)-b</w:t>
      </w:r>
      <w:r>
        <w:rPr>
          <w:rFonts w:ascii="Times New Roman" w:hAnsi="Times New Roman" w:cs="Times New Roman"/>
          <w:sz w:val="24"/>
          <w:szCs w:val="24"/>
          <w:lang w:val="en-US"/>
        </w:rPr>
        <w:t>ased biosensors //Biosensors, 2021, Vol. 11, no. 12, p</w:t>
      </w:r>
      <w:r w:rsidRPr="007223C5">
        <w:rPr>
          <w:rFonts w:ascii="Times New Roman" w:hAnsi="Times New Roman" w:cs="Times New Roman"/>
          <w:sz w:val="24"/>
          <w:szCs w:val="24"/>
          <w:lang w:val="en-US"/>
        </w:rPr>
        <w:t>. 486.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DOI: </w:t>
      </w:r>
      <w:r w:rsidRPr="007223C5">
        <w:rPr>
          <w:rFonts w:ascii="Times New Roman" w:hAnsi="Times New Roman" w:cs="Times New Roman"/>
          <w:sz w:val="24"/>
          <w:szCs w:val="24"/>
          <w:lang w:val="en-US"/>
        </w:rPr>
        <w:t>10.3390/bios11120486</w:t>
      </w:r>
    </w:p>
    <w:p w:rsidR="004007A1" w:rsidRDefault="004007A1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007A1" w:rsidRPr="00C6301B" w:rsidRDefault="00C6301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Quantum chemical modeling of the surface modification of an “armchair” carbon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nanotube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with cobalt oxide </w:t>
      </w:r>
    </w:p>
    <w:p w:rsidR="004007A1" w:rsidRDefault="00C6301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A.R. El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Zanin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S.V.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Boroznin</w:t>
      </w:r>
      <w:proofErr w:type="spellEnd"/>
    </w:p>
    <w:p w:rsidR="004007A1" w:rsidRDefault="004007A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007A1" w:rsidRDefault="000029FF" w:rsidP="00C630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C6301B">
        <w:rPr>
          <w:rFonts w:ascii="Times New Roman" w:hAnsi="Times New Roman" w:cs="Times New Roman"/>
          <w:sz w:val="24"/>
          <w:szCs w:val="24"/>
          <w:lang w:val="en-US"/>
        </w:rPr>
        <w:t>In this work</w:t>
      </w:r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 xml:space="preserve"> quantum chem</w:t>
      </w:r>
      <w:r w:rsidR="00C6301B">
        <w:rPr>
          <w:rFonts w:ascii="Times New Roman" w:hAnsi="Times New Roman" w:cs="Times New Roman"/>
          <w:sz w:val="24"/>
          <w:szCs w:val="24"/>
          <w:lang w:val="en-US"/>
        </w:rPr>
        <w:t>ical modeling of the process of attachment</w:t>
      </w:r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 xml:space="preserve"> of cobalt oxide Co3O4 to the surface of a carbon </w:t>
      </w:r>
      <w:proofErr w:type="spellStart"/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>nanotube</w:t>
      </w:r>
      <w:proofErr w:type="spellEnd"/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 xml:space="preserve"> (CNT) of the “armchair” type in three different adsorption positions was carried out. The effect of such modification on the electron</w:t>
      </w:r>
      <w:r w:rsidR="00C6301B">
        <w:rPr>
          <w:rFonts w:ascii="Times New Roman" w:hAnsi="Times New Roman" w:cs="Times New Roman"/>
          <w:sz w:val="24"/>
          <w:szCs w:val="24"/>
          <w:lang w:val="en-US"/>
        </w:rPr>
        <w:t xml:space="preserve">ic </w:t>
      </w:r>
      <w:r w:rsidR="00C6301B" w:rsidRPr="00C6301B">
        <w:rPr>
          <w:rFonts w:ascii="Times New Roman" w:hAnsi="Times New Roman" w:cs="Times New Roman"/>
          <w:sz w:val="24"/>
          <w:szCs w:val="24"/>
          <w:lang w:val="en-US"/>
        </w:rPr>
        <w:t>properties of the nanostructure under consideration is investigated.</w:t>
      </w:r>
    </w:p>
    <w:p w:rsidR="004007A1" w:rsidRDefault="004007A1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B3B6A" w:rsidRDefault="000029FF" w:rsidP="00C630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C6301B">
        <w:rPr>
          <w:rFonts w:ascii="Times New Roman" w:hAnsi="Times New Roman" w:cs="Times New Roman"/>
          <w:sz w:val="24"/>
          <w:szCs w:val="24"/>
          <w:lang w:val="en-US"/>
        </w:rPr>
        <w:t xml:space="preserve">carbon </w:t>
      </w:r>
      <w:proofErr w:type="spellStart"/>
      <w:r w:rsidR="00C6301B">
        <w:rPr>
          <w:rFonts w:ascii="Times New Roman" w:hAnsi="Times New Roman" w:cs="Times New Roman"/>
          <w:sz w:val="24"/>
          <w:szCs w:val="24"/>
          <w:lang w:val="en-US"/>
        </w:rPr>
        <w:t>nanotubes</w:t>
      </w:r>
      <w:proofErr w:type="spellEnd"/>
      <w:r w:rsidR="00C6301B">
        <w:rPr>
          <w:rFonts w:ascii="Times New Roman" w:hAnsi="Times New Roman" w:cs="Times New Roman"/>
          <w:sz w:val="24"/>
          <w:szCs w:val="24"/>
          <w:lang w:val="en-US"/>
        </w:rPr>
        <w:t xml:space="preserve">, cobalt oxide, adsorption, density functional theory, energy gap, charge distribution. </w:t>
      </w:r>
    </w:p>
    <w:sectPr w:rsidR="004B3B6A" w:rsidSect="004007A1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007A1"/>
    <w:rsid w:val="000029FF"/>
    <w:rsid w:val="00282844"/>
    <w:rsid w:val="002832EE"/>
    <w:rsid w:val="002958DC"/>
    <w:rsid w:val="00300812"/>
    <w:rsid w:val="00334178"/>
    <w:rsid w:val="004007A1"/>
    <w:rsid w:val="004B3B6A"/>
    <w:rsid w:val="00517EAE"/>
    <w:rsid w:val="007223C5"/>
    <w:rsid w:val="008204E0"/>
    <w:rsid w:val="008816B7"/>
    <w:rsid w:val="00966880"/>
    <w:rsid w:val="00C6301B"/>
    <w:rsid w:val="00C95D65"/>
    <w:rsid w:val="00D41DED"/>
    <w:rsid w:val="00E50891"/>
    <w:rsid w:val="00E70133"/>
    <w:rsid w:val="00EB0C1C"/>
    <w:rsid w:val="00EB4266"/>
    <w:rsid w:val="00F0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sid w:val="004007A1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rsid w:val="004007A1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rsid w:val="004007A1"/>
    <w:pPr>
      <w:spacing w:after="140" w:line="276" w:lineRule="auto"/>
    </w:pPr>
  </w:style>
  <w:style w:type="paragraph" w:styleId="aa">
    <w:name w:val="List"/>
    <w:basedOn w:val="a9"/>
    <w:rsid w:val="004007A1"/>
    <w:rPr>
      <w:rFonts w:cs="FreeSans"/>
    </w:rPr>
  </w:style>
  <w:style w:type="paragraph" w:customStyle="1" w:styleId="Caption">
    <w:name w:val="Caption"/>
    <w:basedOn w:val="a"/>
    <w:qFormat/>
    <w:rsid w:val="004007A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b">
    <w:name w:val="index heading"/>
    <w:basedOn w:val="a"/>
    <w:qFormat/>
    <w:rsid w:val="004007A1"/>
    <w:pPr>
      <w:suppressLineNumbers/>
    </w:pPr>
    <w:rPr>
      <w:rFonts w:cs="FreeSans"/>
    </w:rPr>
  </w:style>
  <w:style w:type="paragraph" w:customStyle="1" w:styleId="ac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d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e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character" w:styleId="af1">
    <w:name w:val="Hyperlink"/>
    <w:basedOn w:val="a0"/>
    <w:uiPriority w:val="99"/>
    <w:unhideWhenUsed/>
    <w:rsid w:val="00E70133"/>
    <w:rPr>
      <w:color w:val="0000FF" w:themeColor="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30081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008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oroznin@volsu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elzanin@volsu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58E75-E94A-4857-A07A-B288E34F8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AHTOH</cp:lastModifiedBy>
  <cp:revision>13</cp:revision>
  <dcterms:created xsi:type="dcterms:W3CDTF">2020-09-18T15:44:00Z</dcterms:created>
  <dcterms:modified xsi:type="dcterms:W3CDTF">2024-08-31T09:18:00Z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